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288" w:lineRule="atLeast"/>
        <w:ind w:left="0" w:right="0" w:firstLine="0"/>
        <w:jc w:val="center"/>
        <w:rPr>
          <w:rStyle w:val="7"/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  <w:t>无锡市太湖实验小学学生春季秋季综合实践活动项目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的公开招标公告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384"/>
        <w:jc w:val="left"/>
        <w:rPr>
          <w:rFonts w:ascii="PingFang SC" w:hAnsi="PingFang SC" w:eastAsia="PingFang SC" w:cs="PingFang SC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  <w:t>涵熙（苏州）工程顾问有限公司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受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  <w:t>无锡市太湖实验小学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委托，就其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  <w:t>无锡市太湖实验小学学生春季秋季综合实践活动项目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进行公开招标，现欢迎符合相关条件的投标人参加投标。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0"/>
        <w:jc w:val="left"/>
        <w:rPr>
          <w:rStyle w:val="7"/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一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  <w:t>、项目基本情况：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384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  <w:t>1、项目编号：HSHXCG2023-10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384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  <w:t>2、项目名称：无锡市太湖实验小学学生春季秋季综合实践活动项目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384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  <w:t>3、预算金额：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20.4万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  <w:t>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384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  <w:t>4、最高限价：20.32万元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384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  <w:t>5、采购需求：采购无锡市太湖实验小学2023年度学生社会综合实践活动，1-6年级学生春秋两季约1016人。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384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  <w:t>本项目按单价报价，最高限价100元/人，超出最高限价按无效投标处理。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384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  <w:t>6、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服务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  <w:t>期：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1年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384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  <w:t>7、质量要求：满足采购人需求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0"/>
        <w:jc w:val="left"/>
        <w:rPr>
          <w:rFonts w:hint="default" w:ascii="PingFang SC" w:hAnsi="PingFang SC" w:eastAsia="PingFang SC" w:cs="PingFang SC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二、申请人资格要求：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384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（一）供应商参加本次采购活动除应当符合《中华人民共和国政府采购法》第二十二条的规定外，还必须具备以下条件：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384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1、经国家相关管理部门注册并登记的法人企业的营业执照等证明文件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384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2、未被“信用中国”网站列入失信被执行人、重大税收违法案件当事人名单、政府采购严重违法失信行为记录名单；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384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3、供应商应在中华人民共和国境内合法注册，具备履行本合同所必需的设备和专业技术能力；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384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4、参加政府采购活动前3年内在经营活动中没有重大违法记录的书面声明；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384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）本项目的特定资格要求：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384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1、具备国家旅游局颁发有效的旅行社业务经营许可证；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384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）本项目不接受联合体投标。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0"/>
        <w:jc w:val="left"/>
        <w:rPr>
          <w:rFonts w:hint="default" w:ascii="PingFang SC" w:hAnsi="PingFang SC" w:eastAsia="PingFang SC" w:cs="PingFang SC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三、获取招标文件：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384"/>
        <w:jc w:val="left"/>
        <w:rPr>
          <w:rFonts w:hint="default" w:ascii="PingFang SC" w:hAnsi="PingFang SC" w:eastAsia="PingFang SC" w:cs="PingFang SC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1、时间：202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日至202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日，每天上午9:00至11:30，下午13:30至16:00（北京时间，法定节假日除外）。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384"/>
        <w:jc w:val="left"/>
        <w:rPr>
          <w:rFonts w:hint="default" w:ascii="PingFang SC" w:hAnsi="PingFang SC" w:eastAsia="PingFang SC" w:cs="PingFang SC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2、地点：无锡市惠山区洛南大道8号西泽大厦28楼280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室。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384"/>
        <w:jc w:val="left"/>
        <w:rPr>
          <w:rFonts w:hint="default" w:ascii="PingFang SC" w:hAnsi="PingFang SC" w:eastAsia="PingFang SC" w:cs="PingFang SC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3、方式：电子文档介质。请购买招标文件的投标人同时递交以下资料的复印件并加盖公章（投标人提供的资料必须有效）：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384"/>
        <w:jc w:val="left"/>
        <w:rPr>
          <w:rFonts w:hint="default" w:ascii="PingFang SC" w:hAnsi="PingFang SC" w:eastAsia="PingFang SC" w:cs="PingFang SC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（1）投标人营业执照；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384"/>
        <w:jc w:val="left"/>
        <w:rPr>
          <w:rFonts w:hint="default" w:ascii="PingFang SC" w:hAnsi="PingFang SC" w:eastAsia="PingFang SC" w:cs="PingFang SC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（2）授权代表身份证；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384"/>
        <w:jc w:val="left"/>
        <w:rPr>
          <w:rFonts w:hint="default" w:ascii="PingFang SC" w:hAnsi="PingFang SC" w:eastAsia="PingFang SC" w:cs="PingFang SC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（3）法人授权委托书（注明授权代表联系方式、电子邮件地址）。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384"/>
        <w:jc w:val="left"/>
        <w:rPr>
          <w:rFonts w:hint="default" w:ascii="PingFang SC" w:hAnsi="PingFang SC" w:eastAsia="PingFang SC" w:cs="PingFang SC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4、售价：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佰元/标段，售后不退。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0"/>
        <w:jc w:val="left"/>
        <w:rPr>
          <w:rFonts w:hint="default" w:ascii="PingFang SC" w:hAnsi="PingFang SC" w:eastAsia="PingFang SC" w:cs="PingFang SC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四、提交投标文件截止时间、开标时间和地点：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384"/>
        <w:jc w:val="left"/>
        <w:rPr>
          <w:rFonts w:hint="default" w:ascii="PingFang SC" w:hAnsi="PingFang SC" w:eastAsia="PingFang SC" w:cs="PingFang SC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1、提交投标文件截止时间：202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:30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384"/>
        <w:jc w:val="left"/>
        <w:rPr>
          <w:rFonts w:hint="default" w:ascii="PingFang SC" w:hAnsi="PingFang SC" w:eastAsia="PingFang SC" w:cs="PingFang SC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2、投标地点：无锡市惠山区洛南大道西泽大厦28楼开标室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384"/>
        <w:jc w:val="left"/>
        <w:rPr>
          <w:rFonts w:hint="default" w:ascii="PingFang SC" w:hAnsi="PingFang SC" w:eastAsia="PingFang SC" w:cs="PingFang SC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3、开标时间：202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:30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384"/>
        <w:jc w:val="left"/>
        <w:rPr>
          <w:rFonts w:hint="default" w:ascii="PingFang SC" w:hAnsi="PingFang SC" w:eastAsia="PingFang SC" w:cs="PingFang SC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4、开标地点：无锡市惠山区洛南大道西泽大厦28楼开标室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0"/>
        <w:jc w:val="left"/>
        <w:rPr>
          <w:rFonts w:hint="default" w:ascii="PingFang SC" w:hAnsi="PingFang SC" w:eastAsia="PingFang SC" w:cs="PingFang SC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五、公告期限：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0"/>
        <w:jc w:val="left"/>
        <w:rPr>
          <w:rFonts w:hint="default" w:ascii="PingFang SC" w:hAnsi="PingFang SC" w:eastAsia="PingFang SC" w:cs="PingFang SC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自本公告发布之日起5个工作日。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0"/>
        <w:jc w:val="left"/>
        <w:rPr>
          <w:rFonts w:hint="default" w:ascii="PingFang SC" w:hAnsi="PingFang SC" w:eastAsia="PingFang SC" w:cs="PingFang SC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六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、对本次招标提出询问，请按以下方式联系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384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1、采购人信息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384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  <w:t>无锡市太湖实验小学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384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地址：无锡市经开区华庄街道水乡南苑60号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384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联系人：杨柯春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384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联系电话：0510-85610033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384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2、采购代理机构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384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  <w:t>涵熙（苏州）工程顾问有限公司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384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联系地址：无锡市惠山区洛南大道8号西泽大厦28楼2802室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384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联系人：杨逸、蒋鼎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384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联系方式：0510-83306659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384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3、项目联系方式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384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代理机构项目联系人：杨逸、蒋鼎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384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代理机构联系电话：0510-83306659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384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  <w:t>涵熙（苏州）工程顾问有限公司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384"/>
        <w:jc w:val="righ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 SC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OTcwNDk4ZWQwMWZlOTcyZDBhNmU0NWVkNzE2NDYifQ=="/>
  </w:docVars>
  <w:rsids>
    <w:rsidRoot w:val="0F534E84"/>
    <w:rsid w:val="00A3470B"/>
    <w:rsid w:val="0DBF06AB"/>
    <w:rsid w:val="0F534E84"/>
    <w:rsid w:val="159852FC"/>
    <w:rsid w:val="17EE4066"/>
    <w:rsid w:val="1D305328"/>
    <w:rsid w:val="2BA36B57"/>
    <w:rsid w:val="3B381919"/>
    <w:rsid w:val="3E063608"/>
    <w:rsid w:val="3E742C68"/>
    <w:rsid w:val="3F4F5483"/>
    <w:rsid w:val="492C413F"/>
    <w:rsid w:val="49CD7199"/>
    <w:rsid w:val="4E4D0DDF"/>
    <w:rsid w:val="5F0279C4"/>
    <w:rsid w:val="62381EF5"/>
    <w:rsid w:val="64E33DF4"/>
    <w:rsid w:val="6E3102D7"/>
    <w:rsid w:val="6E584B5C"/>
    <w:rsid w:val="6EC843D9"/>
    <w:rsid w:val="740A48A4"/>
    <w:rsid w:val="748922C2"/>
    <w:rsid w:val="74FA31C0"/>
    <w:rsid w:val="78580EEC"/>
    <w:rsid w:val="78DB50B6"/>
    <w:rsid w:val="7A2C32F1"/>
    <w:rsid w:val="7AA5772A"/>
    <w:rsid w:val="7EBC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4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1074</Words>
  <Characters>1188</Characters>
  <Lines>0</Lines>
  <Paragraphs>0</Paragraphs>
  <TotalTime>9</TotalTime>
  <ScaleCrop>false</ScaleCrop>
  <LinksUpToDate>false</LinksUpToDate>
  <CharactersWithSpaces>1193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2023-02-28T01:17:00Z</dcterms:created>
  <dc:creator>black and white</dc:creator>
  <cp:lastModifiedBy>black and white</cp:lastModifiedBy>
  <dcterms:modified xsi:type="dcterms:W3CDTF">2023-03-01T01:03:30Z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360A566BB33F40AFBEE9E5EC4332BFE9</vt:lpwstr>
  </property>
</Properties>
</file>